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574" w:rsidRPr="00FC085C" w:rsidRDefault="00272574" w:rsidP="00272574">
      <w:pPr>
        <w:ind w:left="-567" w:right="-284"/>
        <w:jc w:val="center"/>
        <w:rPr>
          <w:spacing w:val="80"/>
          <w:sz w:val="20"/>
          <w:szCs w:val="20"/>
        </w:rPr>
      </w:pPr>
      <w:r w:rsidRPr="00FC085C">
        <w:rPr>
          <w:spacing w:val="80"/>
          <w:sz w:val="20"/>
          <w:szCs w:val="20"/>
        </w:rPr>
        <w:t>МИНИСТЕРСТВО НА ЗЕМЕДЕЛИЕТ</w:t>
      </w:r>
      <w:r w:rsidRPr="00FC085C">
        <w:rPr>
          <w:spacing w:val="80"/>
          <w:sz w:val="20"/>
          <w:szCs w:val="20"/>
          <w:lang w:val="en-US"/>
        </w:rPr>
        <w:t>E,</w:t>
      </w:r>
      <w:r w:rsidRPr="00FC085C">
        <w:rPr>
          <w:spacing w:val="80"/>
          <w:sz w:val="20"/>
          <w:szCs w:val="20"/>
        </w:rPr>
        <w:t>ХРАНИТЕ И ГОРИТЕ – СОФИЯ</w:t>
      </w:r>
    </w:p>
    <w:p w:rsidR="00272574" w:rsidRPr="00FC085C" w:rsidRDefault="00272574" w:rsidP="00272574">
      <w:pPr>
        <w:pBdr>
          <w:bottom w:val="single" w:sz="12" w:space="1" w:color="auto"/>
        </w:pBdr>
        <w:ind w:left="-567" w:right="-284"/>
        <w:jc w:val="center"/>
        <w:rPr>
          <w:spacing w:val="80"/>
          <w:sz w:val="20"/>
          <w:szCs w:val="20"/>
        </w:rPr>
      </w:pPr>
      <w:r w:rsidRPr="00FC085C">
        <w:rPr>
          <w:spacing w:val="80"/>
          <w:sz w:val="20"/>
          <w:szCs w:val="20"/>
        </w:rPr>
        <w:t>„ЮГОИЗТОЧНО ДЪРЖАВНО ПРЕДПРИЯТИЕ” ДП – СЛИВЕН</w:t>
      </w:r>
    </w:p>
    <w:p w:rsidR="00272574" w:rsidRDefault="00272574" w:rsidP="00272574">
      <w:pPr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1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272574" w:rsidRDefault="00272574" w:rsidP="00272574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272574" w:rsidRDefault="00272574" w:rsidP="00272574">
      <w:pPr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</w:rPr>
        <w:t>Директор: +359 56 842 369</w:t>
      </w:r>
    </w:p>
    <w:p w:rsidR="00272574" w:rsidRDefault="00272574" w:rsidP="00272574">
      <w:pPr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</w:rPr>
        <w:t>Факс: +359 56 842 577</w:t>
      </w:r>
    </w:p>
    <w:p w:rsidR="00272574" w:rsidRDefault="00272574" w:rsidP="00272574">
      <w:pPr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color w:val="008000"/>
          <w:sz w:val="20"/>
          <w:szCs w:val="20"/>
          <w:lang w:val="en-US"/>
        </w:rPr>
        <w:t>e</w:t>
      </w:r>
      <w:r>
        <w:rPr>
          <w:b/>
          <w:color w:val="008000"/>
          <w:sz w:val="20"/>
          <w:szCs w:val="20"/>
          <w:lang w:val="ru-RU"/>
        </w:rPr>
        <w:t>-</w:t>
      </w:r>
      <w:r>
        <w:rPr>
          <w:b/>
          <w:color w:val="008000"/>
          <w:sz w:val="20"/>
          <w:szCs w:val="20"/>
          <w:lang w:val="en-US"/>
        </w:rPr>
        <w:t>mail</w:t>
      </w:r>
      <w:proofErr w:type="gramEnd"/>
      <w:r>
        <w:rPr>
          <w:b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color w:val="0000FF"/>
          <w:sz w:val="20"/>
          <w:szCs w:val="20"/>
          <w:u w:val="single"/>
          <w:lang w:val="en-US"/>
        </w:rPr>
        <w:t>dgsburgas</w:t>
      </w:r>
      <w:proofErr w:type="spellEnd"/>
      <w:r>
        <w:rPr>
          <w:b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color w:val="0000FF"/>
          <w:sz w:val="20"/>
          <w:szCs w:val="20"/>
          <w:u w:val="single"/>
          <w:lang w:val="en-US"/>
        </w:rPr>
        <w:t>uidp</w:t>
      </w:r>
      <w:proofErr w:type="spellEnd"/>
      <w:r>
        <w:rPr>
          <w:b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color w:val="0000FF"/>
          <w:sz w:val="20"/>
          <w:szCs w:val="20"/>
          <w:u w:val="single"/>
          <w:lang w:val="en-US"/>
        </w:rPr>
        <w:t>sliven</w:t>
      </w:r>
      <w:proofErr w:type="spellEnd"/>
      <w:r>
        <w:rPr>
          <w:b/>
          <w:color w:val="0000FF"/>
          <w:sz w:val="20"/>
          <w:szCs w:val="20"/>
          <w:u w:val="single"/>
          <w:lang w:val="ru-RU"/>
        </w:rPr>
        <w:t>.</w:t>
      </w:r>
      <w:r>
        <w:rPr>
          <w:b/>
          <w:color w:val="0000FF"/>
          <w:sz w:val="20"/>
          <w:szCs w:val="20"/>
          <w:u w:val="single"/>
          <w:lang w:val="en-US"/>
        </w:rPr>
        <w:t>com</w:t>
      </w:r>
    </w:p>
    <w:p w:rsidR="00272574" w:rsidRDefault="00272574" w:rsidP="00272574">
      <w:pPr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  <w:lang w:val="en-US"/>
        </w:rPr>
        <w:t xml:space="preserve">WEB: </w:t>
      </w:r>
      <w:hyperlink r:id="rId5" w:history="1">
        <w:r>
          <w:rPr>
            <w:rStyle w:val="a3"/>
            <w:b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sz w:val="20"/>
            <w:szCs w:val="20"/>
          </w:rPr>
          <w:t>dgsburgas</w:t>
        </w:r>
        <w:proofErr w:type="spellEnd"/>
        <w:r>
          <w:rPr>
            <w:rStyle w:val="a3"/>
            <w:b/>
            <w:sz w:val="20"/>
            <w:szCs w:val="20"/>
          </w:rPr>
          <w:t>.</w:t>
        </w:r>
        <w:proofErr w:type="spellStart"/>
        <w:r>
          <w:rPr>
            <w:rStyle w:val="a3"/>
            <w:b/>
            <w:sz w:val="20"/>
            <w:szCs w:val="20"/>
          </w:rPr>
          <w:t>uidp-sliven</w:t>
        </w:r>
        <w:proofErr w:type="spellEnd"/>
        <w:r>
          <w:rPr>
            <w:rStyle w:val="a3"/>
            <w:b/>
            <w:sz w:val="20"/>
            <w:szCs w:val="20"/>
          </w:rPr>
          <w:t>.</w:t>
        </w:r>
        <w:proofErr w:type="spellStart"/>
        <w:r>
          <w:rPr>
            <w:rStyle w:val="a3"/>
            <w:b/>
            <w:sz w:val="20"/>
            <w:szCs w:val="20"/>
          </w:rPr>
          <w:t>com</w:t>
        </w:r>
        <w:proofErr w:type="spellEnd"/>
      </w:hyperlink>
    </w:p>
    <w:p w:rsidR="00272574" w:rsidRDefault="00272574" w:rsidP="00272574">
      <w:pPr>
        <w:jc w:val="center"/>
        <w:rPr>
          <w:b/>
          <w:sz w:val="32"/>
          <w:szCs w:val="32"/>
        </w:rPr>
      </w:pPr>
    </w:p>
    <w:p w:rsidR="00272574" w:rsidRPr="00383EE5" w:rsidRDefault="00272574" w:rsidP="00272574">
      <w:pPr>
        <w:jc w:val="center"/>
        <w:rPr>
          <w:b/>
          <w:spacing w:val="38"/>
          <w:sz w:val="32"/>
          <w:szCs w:val="32"/>
        </w:rPr>
      </w:pPr>
      <w:r w:rsidRPr="00383EE5">
        <w:rPr>
          <w:b/>
          <w:spacing w:val="38"/>
          <w:sz w:val="32"/>
          <w:szCs w:val="32"/>
        </w:rPr>
        <w:t>РЕШЕНИЕ</w:t>
      </w:r>
    </w:p>
    <w:p w:rsidR="00272574" w:rsidRDefault="00272574" w:rsidP="00272574">
      <w:pPr>
        <w:rPr>
          <w:b/>
        </w:rPr>
      </w:pPr>
    </w:p>
    <w:p w:rsidR="00272574" w:rsidRDefault="00272574" w:rsidP="00272574">
      <w:pPr>
        <w:jc w:val="center"/>
        <w:rPr>
          <w:b/>
        </w:rPr>
      </w:pPr>
      <w:r>
        <w:rPr>
          <w:b/>
        </w:rPr>
        <w:t>№ РД 01-12</w:t>
      </w:r>
    </w:p>
    <w:p w:rsidR="00272574" w:rsidRDefault="00272574" w:rsidP="00272574">
      <w:pPr>
        <w:jc w:val="center"/>
        <w:rPr>
          <w:b/>
        </w:rPr>
      </w:pPr>
      <w:r>
        <w:rPr>
          <w:b/>
        </w:rPr>
        <w:t>гр. Бургас, 13.04.2018 год.</w:t>
      </w:r>
    </w:p>
    <w:p w:rsidR="00272574" w:rsidRDefault="00272574" w:rsidP="00272574">
      <w:pPr>
        <w:ind w:firstLine="708"/>
        <w:jc w:val="both"/>
      </w:pPr>
    </w:p>
    <w:p w:rsidR="00272574" w:rsidRPr="00272574" w:rsidRDefault="00272574" w:rsidP="005943A0">
      <w:pPr>
        <w:keepNext/>
        <w:autoSpaceDE w:val="0"/>
        <w:autoSpaceDN w:val="0"/>
        <w:adjustRightInd w:val="0"/>
        <w:ind w:firstLine="567"/>
        <w:jc w:val="both"/>
        <w:rPr>
          <w:lang w:val="en-US"/>
        </w:rPr>
      </w:pPr>
      <w:r>
        <w:t>На основание чл. 22, ал. 1, т. 8, чл. 108, т. 4 и чл. 110, ал. 1, т. 1 от Закона за обществените поръчки и протокол № 01 от 11.04.2018 год. на комисията назначена със Заповед № РД</w:t>
      </w:r>
      <w:r>
        <w:rPr>
          <w:lang w:val="en-US"/>
        </w:rPr>
        <w:t>01</w:t>
      </w:r>
      <w:r>
        <w:t>-1</w:t>
      </w:r>
      <w:r>
        <w:rPr>
          <w:lang w:val="en-US"/>
        </w:rPr>
        <w:t>1</w:t>
      </w:r>
      <w:r>
        <w:t>/</w:t>
      </w:r>
      <w:r>
        <w:rPr>
          <w:lang w:val="en-US"/>
        </w:rPr>
        <w:t>11</w:t>
      </w:r>
      <w:r>
        <w:t>.04.201</w:t>
      </w:r>
      <w:r>
        <w:rPr>
          <w:lang w:val="en-US"/>
        </w:rPr>
        <w:t>7</w:t>
      </w:r>
      <w:r w:rsidRPr="00870ACE">
        <w:t xml:space="preserve"> год. на Директора на ТП ДГС – Бургас”</w:t>
      </w:r>
      <w:r>
        <w:t xml:space="preserve"> за провеждане на процедура за възлагане на обществена поръчка с предмет: </w:t>
      </w:r>
      <w:r w:rsidRPr="009753B2">
        <w:t>„Периодична доставка чрез покупка на електро и железарски материали за нуждите на</w:t>
      </w:r>
      <w:r w:rsidRPr="009753B2">
        <w:rPr>
          <w:rFonts w:eastAsia="Calibri"/>
          <w:lang w:eastAsia="en-US"/>
        </w:rPr>
        <w:t xml:space="preserve"> ТП ДГС „Бургас“</w:t>
      </w:r>
      <w:r w:rsidRPr="009753B2">
        <w:rPr>
          <w:bCs/>
        </w:rPr>
        <w:t>, открита с обявление с № на импортиран документ 836103</w:t>
      </w:r>
      <w:r>
        <w:rPr>
          <w:bCs/>
        </w:rPr>
        <w:t>,</w:t>
      </w:r>
      <w:r w:rsidRPr="009753B2">
        <w:rPr>
          <w:bCs/>
        </w:rPr>
        <w:t xml:space="preserve"> </w:t>
      </w:r>
      <w:r w:rsidRPr="009753B2">
        <w:rPr>
          <w:color w:val="000000"/>
        </w:rPr>
        <w:t>публикув</w:t>
      </w:r>
      <w:r>
        <w:rPr>
          <w:color w:val="000000"/>
        </w:rPr>
        <w:t>ана в регистъра</w:t>
      </w:r>
      <w:r w:rsidRPr="009753B2">
        <w:rPr>
          <w:color w:val="000000"/>
        </w:rPr>
        <w:t xml:space="preserve"> на а</w:t>
      </w:r>
      <w:r>
        <w:rPr>
          <w:color w:val="000000"/>
        </w:rPr>
        <w:t>генцията за обществени поръчки с</w:t>
      </w:r>
      <w:r w:rsidRPr="009753B2">
        <w:rPr>
          <w:color w:val="000000"/>
        </w:rPr>
        <w:t xml:space="preserve"> Решение с № на импортиран документ – 836098 на 19.03.2018 г.</w:t>
      </w:r>
      <w:r>
        <w:rPr>
          <w:color w:val="000000"/>
        </w:rPr>
        <w:t xml:space="preserve"> и след като прецених констатациите и решенията на комисията като правилни и законосъобразни,</w:t>
      </w:r>
    </w:p>
    <w:p w:rsidR="00272574" w:rsidRDefault="00272574" w:rsidP="005943A0">
      <w:pPr>
        <w:ind w:firstLine="567"/>
        <w:jc w:val="both"/>
        <w:rPr>
          <w:color w:val="000000"/>
        </w:rPr>
      </w:pPr>
    </w:p>
    <w:p w:rsidR="00272574" w:rsidRDefault="00272574" w:rsidP="005943A0">
      <w:pPr>
        <w:ind w:firstLine="567"/>
        <w:jc w:val="center"/>
        <w:rPr>
          <w:b/>
          <w:color w:val="000000"/>
          <w:spacing w:val="36"/>
          <w:sz w:val="32"/>
          <w:szCs w:val="32"/>
        </w:rPr>
      </w:pPr>
      <w:r w:rsidRPr="00383EE5">
        <w:rPr>
          <w:b/>
          <w:color w:val="000000"/>
          <w:spacing w:val="36"/>
          <w:sz w:val="32"/>
          <w:szCs w:val="32"/>
        </w:rPr>
        <w:t>ПРЕКРАТЯВАМ</w:t>
      </w:r>
    </w:p>
    <w:p w:rsidR="00272574" w:rsidRDefault="00272574" w:rsidP="005943A0">
      <w:pPr>
        <w:ind w:firstLine="567"/>
        <w:jc w:val="both"/>
        <w:rPr>
          <w:b/>
          <w:color w:val="000000"/>
          <w:spacing w:val="36"/>
          <w:sz w:val="32"/>
          <w:szCs w:val="32"/>
        </w:rPr>
      </w:pPr>
    </w:p>
    <w:p w:rsidR="00272574" w:rsidRDefault="00272574" w:rsidP="005943A0">
      <w:pPr>
        <w:ind w:firstLine="567"/>
        <w:jc w:val="both"/>
        <w:rPr>
          <w:color w:val="000000"/>
        </w:rPr>
      </w:pPr>
      <w:r>
        <w:t xml:space="preserve">Обществена поръчка с предмет: </w:t>
      </w:r>
      <w:r w:rsidRPr="009753B2">
        <w:t>„Периодична доставка чрез покупка на електро и железарски материали за нуждите на</w:t>
      </w:r>
      <w:r w:rsidRPr="009753B2">
        <w:rPr>
          <w:rFonts w:eastAsia="Calibri"/>
          <w:lang w:eastAsia="en-US"/>
        </w:rPr>
        <w:t xml:space="preserve"> ТП ДГС „Бургас“</w:t>
      </w:r>
      <w:r>
        <w:rPr>
          <w:rFonts w:eastAsia="Calibri"/>
          <w:lang w:eastAsia="en-US"/>
        </w:rPr>
        <w:t xml:space="preserve">, </w:t>
      </w:r>
      <w:r w:rsidRPr="00272574">
        <w:rPr>
          <w:bCs/>
        </w:rPr>
        <w:t xml:space="preserve"> </w:t>
      </w:r>
      <w:r w:rsidRPr="009753B2">
        <w:rPr>
          <w:bCs/>
        </w:rPr>
        <w:t>открита с обявление с № на импортиран документ 836103</w:t>
      </w:r>
      <w:r>
        <w:rPr>
          <w:bCs/>
        </w:rPr>
        <w:t>,</w:t>
      </w:r>
      <w:r w:rsidRPr="009753B2">
        <w:rPr>
          <w:bCs/>
        </w:rPr>
        <w:t xml:space="preserve"> </w:t>
      </w:r>
      <w:r w:rsidRPr="009753B2">
        <w:rPr>
          <w:color w:val="000000"/>
        </w:rPr>
        <w:t>публикув</w:t>
      </w:r>
      <w:r>
        <w:rPr>
          <w:color w:val="000000"/>
        </w:rPr>
        <w:t>ана в регистъра</w:t>
      </w:r>
      <w:r w:rsidRPr="009753B2">
        <w:rPr>
          <w:color w:val="000000"/>
        </w:rPr>
        <w:t xml:space="preserve"> на а</w:t>
      </w:r>
      <w:r>
        <w:rPr>
          <w:color w:val="000000"/>
        </w:rPr>
        <w:t>генцията за обществени поръчки с</w:t>
      </w:r>
      <w:r w:rsidRPr="009753B2">
        <w:rPr>
          <w:color w:val="000000"/>
        </w:rPr>
        <w:t xml:space="preserve"> Решение с № на импортиран документ – 836098 на 19.03.2018 г.</w:t>
      </w:r>
    </w:p>
    <w:p w:rsidR="00272574" w:rsidRDefault="00272574" w:rsidP="005943A0">
      <w:pPr>
        <w:ind w:firstLine="567"/>
        <w:jc w:val="both"/>
        <w:rPr>
          <w:b/>
          <w:color w:val="000000"/>
        </w:rPr>
      </w:pPr>
    </w:p>
    <w:p w:rsidR="00272574" w:rsidRDefault="00272574" w:rsidP="005943A0">
      <w:pPr>
        <w:ind w:firstLine="567"/>
        <w:jc w:val="both"/>
        <w:rPr>
          <w:b/>
          <w:color w:val="000000"/>
        </w:rPr>
      </w:pPr>
      <w:r w:rsidRPr="007B34C0">
        <w:rPr>
          <w:b/>
          <w:color w:val="000000"/>
        </w:rPr>
        <w:t>МОТИВИ:</w:t>
      </w:r>
    </w:p>
    <w:p w:rsidR="00272574" w:rsidRDefault="00272574" w:rsidP="005943A0">
      <w:pPr>
        <w:ind w:firstLine="567"/>
        <w:jc w:val="both"/>
        <w:rPr>
          <w:color w:val="000000"/>
        </w:rPr>
      </w:pPr>
      <w:r>
        <w:rPr>
          <w:color w:val="000000"/>
        </w:rPr>
        <w:t>До посочения краен срок в обявата - 17:00 часа на 10.04.2018 год., който е крайният срок за подаване на оферти, оферти за участие не са подадени.</w:t>
      </w:r>
    </w:p>
    <w:p w:rsidR="00FC085C" w:rsidRDefault="00FC085C" w:rsidP="005943A0">
      <w:pPr>
        <w:ind w:firstLine="567"/>
        <w:jc w:val="both"/>
        <w:rPr>
          <w:color w:val="000000"/>
        </w:rPr>
      </w:pPr>
    </w:p>
    <w:p w:rsidR="00272574" w:rsidRPr="00FF73DD" w:rsidRDefault="00272574" w:rsidP="005943A0">
      <w:pPr>
        <w:ind w:firstLine="567"/>
        <w:jc w:val="both"/>
      </w:pPr>
      <w:r w:rsidRPr="00FF73DD">
        <w:t>Настоящото решение за прекратяване да се публикува на профила на купувача</w:t>
      </w:r>
      <w:r w:rsidRPr="001671CF">
        <w:t xml:space="preserve"> </w:t>
      </w:r>
      <w:r>
        <w:t>-</w:t>
      </w:r>
      <w:r w:rsidRPr="001671CF">
        <w:t>http://www.uidp-sliven.com/procedures/</w:t>
      </w:r>
      <w:r>
        <w:t xml:space="preserve">, </w:t>
      </w:r>
      <w:r w:rsidRPr="00FF73DD">
        <w:t xml:space="preserve"> на основание чл. 42, ал. 2, т. 1 от ЗОП във връзка с чл.22, ал. 1, т. 8 от ЗОП и чл. 24, ал. 1, т. 2 от ППЗОП </w:t>
      </w:r>
    </w:p>
    <w:p w:rsidR="00272574" w:rsidRPr="00FC085C" w:rsidRDefault="00272574" w:rsidP="005943A0">
      <w:pPr>
        <w:ind w:firstLine="567"/>
        <w:jc w:val="both"/>
      </w:pPr>
      <w:r w:rsidRPr="00FF73DD">
        <w:t>На основание чл. 26, ал.</w:t>
      </w:r>
      <w:r>
        <w:t xml:space="preserve"> </w:t>
      </w:r>
      <w:r w:rsidRPr="00FF73DD">
        <w:t xml:space="preserve">1, т. 2 от ЗОП в 7-дневен срок от влизане в сила на настоящото решение за прекратяване, да бъде изпратено за публикуване обявление за възлагане на обществена поръчка в Агенцията за обществени поръчки, в което да бъде отразено прекратяването. </w:t>
      </w:r>
    </w:p>
    <w:p w:rsidR="00272574" w:rsidRPr="00F80746" w:rsidRDefault="00272574" w:rsidP="005943A0">
      <w:pPr>
        <w:ind w:firstLine="567"/>
        <w:jc w:val="both"/>
        <w:rPr>
          <w:b/>
          <w:lang w:val="ru-RU"/>
        </w:rPr>
      </w:pPr>
      <w:r w:rsidRPr="004629AC">
        <w:rPr>
          <w:b/>
        </w:rPr>
        <w:t>Орган, който отговаря за процедурите по обжалване:</w:t>
      </w:r>
    </w:p>
    <w:p w:rsidR="00272574" w:rsidRPr="004629AC" w:rsidRDefault="00272574" w:rsidP="005943A0">
      <w:pPr>
        <w:ind w:firstLine="567"/>
        <w:jc w:val="both"/>
        <w:rPr>
          <w:b/>
        </w:rPr>
      </w:pPr>
      <w:r w:rsidRPr="004629AC">
        <w:rPr>
          <w:b/>
        </w:rPr>
        <w:t>Комисията за защита на конкуренцията.</w:t>
      </w:r>
    </w:p>
    <w:p w:rsidR="00272574" w:rsidRPr="004629AC" w:rsidRDefault="00272574" w:rsidP="005943A0">
      <w:pPr>
        <w:ind w:firstLine="567"/>
        <w:jc w:val="both"/>
        <w:rPr>
          <w:b/>
        </w:rPr>
      </w:pPr>
      <w:r w:rsidRPr="004629AC">
        <w:rPr>
          <w:b/>
        </w:rPr>
        <w:t>Адре</w:t>
      </w:r>
      <w:r>
        <w:rPr>
          <w:b/>
        </w:rPr>
        <w:t xml:space="preserve">с: гр. София 1000, бул. Витоша </w:t>
      </w:r>
      <w:r w:rsidRPr="00F80746">
        <w:rPr>
          <w:b/>
          <w:lang w:val="ru-RU"/>
        </w:rPr>
        <w:t>№</w:t>
      </w:r>
      <w:r w:rsidRPr="004629AC">
        <w:rPr>
          <w:b/>
        </w:rPr>
        <w:t xml:space="preserve"> 18</w:t>
      </w:r>
    </w:p>
    <w:p w:rsidR="00272574" w:rsidRPr="00F80746" w:rsidRDefault="00272574" w:rsidP="005943A0">
      <w:pPr>
        <w:ind w:firstLine="567"/>
        <w:jc w:val="both"/>
        <w:rPr>
          <w:b/>
          <w:lang w:val="ru-RU"/>
        </w:rPr>
      </w:pPr>
      <w:r w:rsidRPr="004629AC">
        <w:rPr>
          <w:b/>
        </w:rPr>
        <w:t xml:space="preserve">Електронна поща: </w:t>
      </w:r>
      <w:hyperlink r:id="rId6" w:history="1">
        <w:r w:rsidRPr="004629AC">
          <w:rPr>
            <w:rStyle w:val="a3"/>
            <w:b/>
            <w:lang w:val="en-US"/>
          </w:rPr>
          <w:t>cpcadmin</w:t>
        </w:r>
        <w:r w:rsidRPr="00F80746">
          <w:rPr>
            <w:rStyle w:val="a3"/>
            <w:b/>
            <w:lang w:val="ru-RU"/>
          </w:rPr>
          <w:t>@</w:t>
        </w:r>
        <w:r w:rsidRPr="004629AC">
          <w:rPr>
            <w:rStyle w:val="a3"/>
            <w:b/>
            <w:lang w:val="en-US"/>
          </w:rPr>
          <w:t>cpc</w:t>
        </w:r>
        <w:r w:rsidRPr="00F80746">
          <w:rPr>
            <w:rStyle w:val="a3"/>
            <w:b/>
            <w:lang w:val="ru-RU"/>
          </w:rPr>
          <w:t>.</w:t>
        </w:r>
        <w:r w:rsidRPr="004629AC">
          <w:rPr>
            <w:rStyle w:val="a3"/>
            <w:b/>
            <w:lang w:val="en-US"/>
          </w:rPr>
          <w:t>bg</w:t>
        </w:r>
      </w:hyperlink>
    </w:p>
    <w:p w:rsidR="00272574" w:rsidRPr="00FC085C" w:rsidRDefault="00272574" w:rsidP="005943A0">
      <w:pPr>
        <w:ind w:firstLine="567"/>
        <w:jc w:val="both"/>
        <w:rPr>
          <w:b/>
        </w:rPr>
      </w:pPr>
      <w:r w:rsidRPr="004629AC">
        <w:rPr>
          <w:b/>
        </w:rPr>
        <w:t>Интернет сайт:</w:t>
      </w:r>
      <w:r>
        <w:rPr>
          <w:b/>
        </w:rPr>
        <w:t xml:space="preserve"> </w:t>
      </w:r>
      <w:hyperlink r:id="rId7" w:history="1">
        <w:r w:rsidRPr="00ED4424">
          <w:rPr>
            <w:rStyle w:val="a3"/>
            <w:b/>
            <w:lang w:val="en-US"/>
          </w:rPr>
          <w:t>www</w:t>
        </w:r>
        <w:r w:rsidRPr="00ED4424">
          <w:rPr>
            <w:rStyle w:val="a3"/>
            <w:b/>
            <w:lang w:val="ru-RU"/>
          </w:rPr>
          <w:t>.</w:t>
        </w:r>
        <w:proofErr w:type="spellStart"/>
        <w:r w:rsidRPr="00ED4424">
          <w:rPr>
            <w:rStyle w:val="a3"/>
            <w:b/>
            <w:lang w:val="en-US"/>
          </w:rPr>
          <w:t>cpc</w:t>
        </w:r>
        <w:proofErr w:type="spellEnd"/>
        <w:r w:rsidRPr="00ED4424">
          <w:rPr>
            <w:rStyle w:val="a3"/>
            <w:b/>
            <w:lang w:val="ru-RU"/>
          </w:rPr>
          <w:t>.</w:t>
        </w:r>
        <w:proofErr w:type="spellStart"/>
        <w:r w:rsidRPr="00ED4424">
          <w:rPr>
            <w:rStyle w:val="a3"/>
            <w:b/>
            <w:lang w:val="en-US"/>
          </w:rPr>
          <w:t>bg</w:t>
        </w:r>
        <w:proofErr w:type="spellEnd"/>
      </w:hyperlink>
      <w:r>
        <w:rPr>
          <w:b/>
        </w:rPr>
        <w:t xml:space="preserve"> </w:t>
      </w:r>
    </w:p>
    <w:p w:rsidR="00272574" w:rsidRPr="004629AC" w:rsidRDefault="00272574" w:rsidP="005943A0">
      <w:pPr>
        <w:ind w:firstLine="567"/>
        <w:jc w:val="both"/>
      </w:pPr>
      <w:r w:rsidRPr="004629AC">
        <w:t xml:space="preserve">Срок за подаване на жалби, съгласно чл. 197, </w:t>
      </w:r>
      <w:r w:rsidR="005943A0">
        <w:t>ал. 1, т.7 от ЗОП – десетдневен</w:t>
      </w:r>
      <w:r w:rsidR="005943A0">
        <w:rPr>
          <w:lang w:val="en-US"/>
        </w:rPr>
        <w:t xml:space="preserve">, </w:t>
      </w:r>
      <w:r w:rsidRPr="004629AC">
        <w:t>пред комисията за защита на конкуренцията с копие до Възложителя.</w:t>
      </w:r>
    </w:p>
    <w:p w:rsidR="00272574" w:rsidRDefault="00272574" w:rsidP="00FC085C">
      <w:pPr>
        <w:ind w:firstLine="567"/>
      </w:pPr>
    </w:p>
    <w:p w:rsidR="00272574" w:rsidRDefault="00272574" w:rsidP="00272574">
      <w:pPr>
        <w:jc w:val="both"/>
      </w:pPr>
    </w:p>
    <w:p w:rsidR="00272574" w:rsidRPr="00F35A86" w:rsidRDefault="00F35A86" w:rsidP="00272574">
      <w:pPr>
        <w:jc w:val="both"/>
        <w:rPr>
          <w:i/>
          <w:caps/>
        </w:rPr>
      </w:pPr>
      <w:r w:rsidRPr="00F35A86">
        <w:rPr>
          <w:i/>
        </w:rPr>
        <w:t>Заличен съгласно чл. 2 от ЗЗЛД</w:t>
      </w:r>
    </w:p>
    <w:p w:rsidR="00272574" w:rsidRPr="00F35A86" w:rsidRDefault="00F35A86" w:rsidP="00272574">
      <w:pPr>
        <w:jc w:val="both"/>
        <w:rPr>
          <w:i/>
          <w:caps/>
        </w:rPr>
      </w:pPr>
      <w:r w:rsidRPr="00F35A86">
        <w:rPr>
          <w:i/>
        </w:rPr>
        <w:t>Заличен съгласно чл. 2 от ЗЗЛД</w:t>
      </w:r>
    </w:p>
    <w:p w:rsidR="00272574" w:rsidRPr="00E563BF" w:rsidRDefault="00272574" w:rsidP="00272574">
      <w:pPr>
        <w:jc w:val="both"/>
        <w:rPr>
          <w:b/>
          <w:i/>
        </w:rPr>
      </w:pPr>
      <w:r w:rsidRPr="00E36F15">
        <w:rPr>
          <w:b/>
          <w:i/>
        </w:rPr>
        <w:t xml:space="preserve">Директор ТП </w:t>
      </w:r>
      <w:r>
        <w:rPr>
          <w:b/>
          <w:i/>
        </w:rPr>
        <w:t>„ДГС – Бургас</w:t>
      </w:r>
    </w:p>
    <w:p w:rsidR="00272574" w:rsidRDefault="00272574" w:rsidP="00272574"/>
    <w:sectPr w:rsidR="00272574" w:rsidSect="00FC085C">
      <w:pgSz w:w="11906" w:h="16838"/>
      <w:pgMar w:top="539" w:right="991" w:bottom="295" w:left="1123" w:header="709" w:footer="36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72574"/>
    <w:rsid w:val="00093AE5"/>
    <w:rsid w:val="000F7073"/>
    <w:rsid w:val="00114E2C"/>
    <w:rsid w:val="00144943"/>
    <w:rsid w:val="00180C50"/>
    <w:rsid w:val="00272574"/>
    <w:rsid w:val="0036327A"/>
    <w:rsid w:val="00363C98"/>
    <w:rsid w:val="00381B5A"/>
    <w:rsid w:val="00453E24"/>
    <w:rsid w:val="005943A0"/>
    <w:rsid w:val="007322B4"/>
    <w:rsid w:val="007C2C11"/>
    <w:rsid w:val="007C7B78"/>
    <w:rsid w:val="008012AF"/>
    <w:rsid w:val="00832906"/>
    <w:rsid w:val="00AA3F19"/>
    <w:rsid w:val="00B54A36"/>
    <w:rsid w:val="00C30087"/>
    <w:rsid w:val="00D92F9B"/>
    <w:rsid w:val="00E10568"/>
    <w:rsid w:val="00EE5A6C"/>
    <w:rsid w:val="00F35A86"/>
    <w:rsid w:val="00FC0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72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pc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pcadmin@cpc.bg" TargetMode="Externa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2018-04-13T05:41:00Z</cp:lastPrinted>
  <dcterms:created xsi:type="dcterms:W3CDTF">2018-04-11T06:44:00Z</dcterms:created>
  <dcterms:modified xsi:type="dcterms:W3CDTF">2018-04-24T08:51:00Z</dcterms:modified>
</cp:coreProperties>
</file>